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A35E17"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7C0BE7C8" wp14:editId="6FC7E1AF">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CD7630" w:rsidRDefault="00CD7630" w:rsidP="00775DE5">
                            <w:pPr>
                              <w:pStyle w:val="Title"/>
                              <w:spacing w:line="192" w:lineRule="auto"/>
                              <w:jc w:val="center"/>
                              <w:rPr>
                                <w:color w:val="5B9BD5" w:themeColor="accent1"/>
                                <w:sz w:val="96"/>
                              </w:rPr>
                            </w:pPr>
                            <w:r w:rsidRPr="00CD7630">
                              <w:rPr>
                                <w:color w:val="5B9BD5" w:themeColor="accent1"/>
                                <w:sz w:val="96"/>
                              </w:rPr>
                              <w:t>Rig HSE Coordinator</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m2fw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" filled="f" stroked="f" strokeweight="1pt">
                <v:textbox>
                  <w:txbxContent>
                    <w:p w:rsidR="00775DE5" w:rsidRPr="00CD7630" w:rsidRDefault="00CD7630" w:rsidP="00775DE5">
                      <w:pPr>
                        <w:pStyle w:val="Title"/>
                        <w:spacing w:line="192" w:lineRule="auto"/>
                        <w:jc w:val="center"/>
                        <w:rPr>
                          <w:color w:val="5B9BD5" w:themeColor="accent1"/>
                          <w:sz w:val="96"/>
                        </w:rPr>
                      </w:pPr>
                      <w:r w:rsidRPr="00CD7630">
                        <w:rPr>
                          <w:color w:val="5B9BD5" w:themeColor="accent1"/>
                          <w:sz w:val="96"/>
                        </w:rPr>
                        <w:t>Rig HSE Coordinator</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6229E458" wp14:editId="7C29E1DA">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p w:rsidR="00A35E17" w:rsidRDefault="00A35E17">
      <w:r>
        <w:rPr>
          <w:noProof/>
          <w:lang w:val="en-IN" w:eastAsia="en-IN"/>
        </w:rPr>
        <mc:AlternateContent>
          <mc:Choice Requires="wps">
            <w:drawing>
              <wp:anchor distT="0" distB="0" distL="114300" distR="114300" simplePos="0" relativeHeight="251661312" behindDoc="0" locked="0" layoutInCell="1" allowOverlap="1" wp14:anchorId="6824F34B" wp14:editId="6C968499">
                <wp:simplePos x="0" y="0"/>
                <wp:positionH relativeFrom="column">
                  <wp:posOffset>2598576</wp:posOffset>
                </wp:positionH>
                <wp:positionV relativeFrom="paragraph">
                  <wp:posOffset>1184263</wp:posOffset>
                </wp:positionV>
                <wp:extent cx="4884420" cy="7246189"/>
                <wp:effectExtent l="0" t="0" r="11430" b="12065"/>
                <wp:wrapNone/>
                <wp:docPr id="4" name="Rectangle 4"/>
                <wp:cNvGraphicFramePr/>
                <a:graphic xmlns:a="http://schemas.openxmlformats.org/drawingml/2006/main">
                  <a:graphicData uri="http://schemas.microsoft.com/office/word/2010/wordprocessingShape">
                    <wps:wsp>
                      <wps:cNvSpPr/>
                      <wps:spPr>
                        <a:xfrm>
                          <a:off x="0" y="0"/>
                          <a:ext cx="4884420" cy="7246189"/>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819C6" w:rsidRPr="000819C6" w:rsidRDefault="000819C6" w:rsidP="000819C6">
                            <w:pPr>
                              <w:keepNext/>
                              <w:keepLines/>
                              <w:spacing w:before="40" w:after="0"/>
                              <w:outlineLvl w:val="2"/>
                              <w:rPr>
                                <w:rFonts w:ascii="Calibri" w:eastAsia="Times New Roman" w:hAnsi="Calibri" w:cs="Arial"/>
                                <w:b/>
                                <w:color w:val="FFFFFF"/>
                                <w:sz w:val="28"/>
                              </w:rPr>
                            </w:pPr>
                            <w:r w:rsidRPr="000819C6">
                              <w:rPr>
                                <w:rFonts w:ascii="Calibri" w:eastAsia="Times New Roman" w:hAnsi="Calibri" w:cs="Arial"/>
                                <w:b/>
                                <w:color w:val="FFFFFF"/>
                                <w:sz w:val="28"/>
                              </w:rPr>
                              <w:t xml:space="preserve">Job </w:t>
                            </w:r>
                            <w:bookmarkStart w:id="0" w:name="_GoBack"/>
                            <w:bookmarkEnd w:id="0"/>
                            <w:r w:rsidR="00F374E5" w:rsidRPr="000819C6">
                              <w:rPr>
                                <w:rFonts w:ascii="Calibri" w:eastAsia="Times New Roman" w:hAnsi="Calibri" w:cs="Arial"/>
                                <w:b/>
                                <w:color w:val="FFFFFF"/>
                                <w:sz w:val="28"/>
                              </w:rPr>
                              <w:t>Specification:</w:t>
                            </w:r>
                          </w:p>
                          <w:p w:rsidR="000819C6" w:rsidRPr="000819C6" w:rsidRDefault="000819C6" w:rsidP="000819C6">
                            <w:pPr>
                              <w:spacing w:after="0" w:line="240" w:lineRule="auto"/>
                              <w:jc w:val="both"/>
                              <w:rPr>
                                <w:rFonts w:ascii="Arial" w:eastAsia="Times New Roman" w:hAnsi="Arial" w:cs="Arial"/>
                                <w:sz w:val="18"/>
                                <w:szCs w:val="24"/>
                                <w:lang w:val="en-AU"/>
                              </w:rPr>
                            </w:pPr>
                            <w:r w:rsidRPr="000819C6">
                              <w:rPr>
                                <w:rFonts w:ascii="Arial" w:eastAsia="Times New Roman" w:hAnsi="Arial" w:cs="Arial"/>
                                <w:sz w:val="18"/>
                                <w:szCs w:val="24"/>
                                <w:lang w:val="en-AU"/>
                              </w:rPr>
                              <w:t xml:space="preserve">   </w:t>
                            </w:r>
                          </w:p>
                          <w:p w:rsidR="00CD7630" w:rsidRPr="00CD7630" w:rsidRDefault="00CD7630" w:rsidP="00CD7630">
                            <w:pPr>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Rig HSE Coordinator shall:</w:t>
                            </w:r>
                          </w:p>
                          <w:p w:rsidR="00CD7630" w:rsidRPr="00CD7630" w:rsidRDefault="00CD7630" w:rsidP="00CD7630">
                            <w:pPr>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ab/>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Provides advice and consultation to department staff to assist them in maintaining a safe working environment in compliance with HSE regulations, standards and practices.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Implement the corporate HSE policy and monitors compliance. This includes the supervision of local surveys and sampling as well as the interpretation of measurement results.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Stays current with all applicable HSE regulations, standards, procedures and guidelines as well as all SAUDI ARAMCO HSE programs.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Responds to concerns and requests for information from concerned departments.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Helps organize and participates in major HSE surveys such as all Safety/environmental related surveys, inspections, and assessments.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Reviews and comments on HSE aspects of contract documents.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Provide needed support for the implementation of HSE programs.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Attends major HSE meetings and other related courses and conferences.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Enhances HSE awareness by organizing presentations and video sessions, distributing information, and setting a good example.</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Writes formal reports, HSE articles for company publications, and develops/delivers presentations.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Coordinates ongoing HSE projects, such as : Safety Management System (SMS)/Environmental Management System (EMS) - related activities within the organization as appropriate, including the development of safety/environmental objectives and indicators, tracking of performance and costs, and record-keeping and reporting functions.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Identifies and evaluates hazardous conditions and practices in the workplace.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Conducts and coordinates on-site inspections to audit physical conditions and safe work practices and provides advice and counsel concerning compliance with corporate safety regulations and procedures.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Keeps management updated on non-compliant and significant environmental issues.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Performs construction site and/or area HSE inspections of department facilities and operations.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Applies risk assessment and management practices on drilling facilities.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Prepares HSE orientations, safety training, and job site inspection procedures. Directs or assists in the development of specialized education and training materials. Conducts specialized HSE training programs to communicate hazard control information. Assists local management in new employee occupational health, safety and environmental orientation.</w:t>
                            </w:r>
                          </w:p>
                          <w:p w:rsidR="00CD7630" w:rsidRPr="00CD7630" w:rsidRDefault="00CD7630" w:rsidP="00CD7630">
                            <w:pPr>
                              <w:numPr>
                                <w:ilvl w:val="2"/>
                                <w:numId w:val="9"/>
                              </w:numPr>
                              <w:tabs>
                                <w:tab w:val="clear" w:pos="2138"/>
                                <w:tab w:val="num" w:pos="1134"/>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Reviews and analyzes injury, property damage, and statistical loss data and works with management to prepare comprehensive recommendations for corrective action to eliminate or minimize potential hazards.</w:t>
                            </w:r>
                          </w:p>
                          <w:p w:rsidR="00CD7630" w:rsidRPr="00CD7630" w:rsidRDefault="00CD7630" w:rsidP="00CD7630">
                            <w:pPr>
                              <w:tabs>
                                <w:tab w:val="num" w:pos="1134"/>
                              </w:tabs>
                              <w:spacing w:after="0" w:line="240" w:lineRule="auto"/>
                              <w:ind w:left="1134" w:hanging="567"/>
                              <w:rPr>
                                <w:rFonts w:ascii="Arial" w:eastAsia="Times New Roman" w:hAnsi="Arial" w:cs="Arial"/>
                                <w:sz w:val="18"/>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775DE5" w:rsidRPr="000116A4" w:rsidRDefault="00775DE5" w:rsidP="000116A4">
                            <w:pPr>
                              <w:rPr>
                                <w:sz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9" style="position:absolute;margin-left:204.6pt;margin-top:93.25pt;width:384.6pt;height:57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" fillcolor="#323e4f [2415]" strokecolor="#1f4d78 [1604]" strokeweight="1pt">
                <v:textbox>
                  <w:txbxContent>
                    <w:p w:rsidR="000819C6" w:rsidRPr="000819C6" w:rsidRDefault="000819C6" w:rsidP="000819C6">
                      <w:pPr>
                        <w:keepNext/>
                        <w:keepLines/>
                        <w:spacing w:before="40" w:after="0"/>
                        <w:outlineLvl w:val="2"/>
                        <w:rPr>
                          <w:rFonts w:ascii="Calibri" w:eastAsia="Times New Roman" w:hAnsi="Calibri" w:cs="Arial"/>
                          <w:b/>
                          <w:color w:val="FFFFFF"/>
                          <w:sz w:val="28"/>
                        </w:rPr>
                      </w:pPr>
                      <w:r w:rsidRPr="000819C6">
                        <w:rPr>
                          <w:rFonts w:ascii="Calibri" w:eastAsia="Times New Roman" w:hAnsi="Calibri" w:cs="Arial"/>
                          <w:b/>
                          <w:color w:val="FFFFFF"/>
                          <w:sz w:val="28"/>
                        </w:rPr>
                        <w:t xml:space="preserve">Job </w:t>
                      </w:r>
                      <w:bookmarkStart w:id="1" w:name="_GoBack"/>
                      <w:bookmarkEnd w:id="1"/>
                      <w:r w:rsidR="00F374E5" w:rsidRPr="000819C6">
                        <w:rPr>
                          <w:rFonts w:ascii="Calibri" w:eastAsia="Times New Roman" w:hAnsi="Calibri" w:cs="Arial"/>
                          <w:b/>
                          <w:color w:val="FFFFFF"/>
                          <w:sz w:val="28"/>
                        </w:rPr>
                        <w:t>Specification:</w:t>
                      </w:r>
                    </w:p>
                    <w:p w:rsidR="000819C6" w:rsidRPr="000819C6" w:rsidRDefault="000819C6" w:rsidP="000819C6">
                      <w:pPr>
                        <w:spacing w:after="0" w:line="240" w:lineRule="auto"/>
                        <w:jc w:val="both"/>
                        <w:rPr>
                          <w:rFonts w:ascii="Arial" w:eastAsia="Times New Roman" w:hAnsi="Arial" w:cs="Arial"/>
                          <w:sz w:val="18"/>
                          <w:szCs w:val="24"/>
                          <w:lang w:val="en-AU"/>
                        </w:rPr>
                      </w:pPr>
                      <w:r w:rsidRPr="000819C6">
                        <w:rPr>
                          <w:rFonts w:ascii="Arial" w:eastAsia="Times New Roman" w:hAnsi="Arial" w:cs="Arial"/>
                          <w:sz w:val="18"/>
                          <w:szCs w:val="24"/>
                          <w:lang w:val="en-AU"/>
                        </w:rPr>
                        <w:t xml:space="preserve">   </w:t>
                      </w:r>
                    </w:p>
                    <w:p w:rsidR="00CD7630" w:rsidRPr="00CD7630" w:rsidRDefault="00CD7630" w:rsidP="00CD7630">
                      <w:pPr>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Rig HSE Coordinator shall:</w:t>
                      </w:r>
                    </w:p>
                    <w:p w:rsidR="00CD7630" w:rsidRPr="00CD7630" w:rsidRDefault="00CD7630" w:rsidP="00CD7630">
                      <w:pPr>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ab/>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Provides advice and consultation to department staff to assist them in maintaining a safe working environment in compliance with HSE regulations, standards and practices.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Implement the corporate HSE policy and monitors compliance. This includes the supervision of local surveys and sampling as well as the interpretation of measurement results.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Stays current with all applicable HSE regulations, standards, procedures and guidelines as well as all SAUDI ARAMCO HSE programs.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Responds to concerns and requests for information from concerned departments.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Helps organize and participates in major HSE surveys such as all Safety/environmental related surveys, inspections, and assessments.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Reviews and comments on HSE aspects of contract documents.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Provide needed support for the implementation of HSE programs.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Attends major HSE meetings and other related courses and conferences.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Enhances HSE awareness by organizing presentations and video sessions, distributing information, and setting a good example.</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Writes formal reports, HSE articles for company publications, and develops/delivers presentations.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Coordinates ongoing HSE projects, such as : Safety Management System (SMS)/Environmental Management System (EMS) - related activities within the organization as appropriate, including the development of safety/environmental objectives and indicators, tracking of performance and costs, and record-keeping and reporting functions.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Identifies and evaluates hazardous conditions and practices in the workplace.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Conducts and coordinates on-site inspections to audit physical conditions and safe work practices and provides advice and counsel concerning compliance with corporate safety regulations and procedures.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Keeps management updated on non-compliant and significant environmental issues.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 xml:space="preserve">Performs construction site and/or area HSE inspections of department facilities and operations. </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Applies risk assessment and management practices on drilling facilities.</w:t>
                      </w:r>
                    </w:p>
                    <w:p w:rsidR="00CD7630" w:rsidRPr="00CD7630" w:rsidRDefault="00CD7630" w:rsidP="00CD7630">
                      <w:pPr>
                        <w:numPr>
                          <w:ilvl w:val="2"/>
                          <w:numId w:val="9"/>
                        </w:numPr>
                        <w:tabs>
                          <w:tab w:val="clear" w:pos="2138"/>
                          <w:tab w:val="num" w:pos="2160"/>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Prepares HSE orientations, safety training, and job site inspection procedures. Directs or assists in the development of specialized education and training materials. Conducts specialized HSE training programs to communicate hazard control information. Assists local management in new employee occupational health, safety and environmental orientation.</w:t>
                      </w:r>
                    </w:p>
                    <w:p w:rsidR="00CD7630" w:rsidRPr="00CD7630" w:rsidRDefault="00CD7630" w:rsidP="00CD7630">
                      <w:pPr>
                        <w:numPr>
                          <w:ilvl w:val="2"/>
                          <w:numId w:val="9"/>
                        </w:numPr>
                        <w:tabs>
                          <w:tab w:val="clear" w:pos="2138"/>
                          <w:tab w:val="num" w:pos="1134"/>
                        </w:tabs>
                        <w:spacing w:after="0" w:line="240" w:lineRule="auto"/>
                        <w:ind w:left="1134" w:hanging="567"/>
                        <w:rPr>
                          <w:rFonts w:ascii="Arial" w:eastAsia="Times New Roman" w:hAnsi="Arial" w:cs="Arial"/>
                          <w:sz w:val="18"/>
                          <w:szCs w:val="24"/>
                        </w:rPr>
                      </w:pPr>
                      <w:r w:rsidRPr="00CD7630">
                        <w:rPr>
                          <w:rFonts w:ascii="Arial" w:eastAsia="Times New Roman" w:hAnsi="Arial" w:cs="Arial"/>
                          <w:sz w:val="18"/>
                          <w:szCs w:val="24"/>
                        </w:rPr>
                        <w:t>Reviews and analyzes injury, property damage, and statistical loss data and works with management to prepare comprehensive recommendations for corrective action to eliminate or minimize potential hazards.</w:t>
                      </w:r>
                    </w:p>
                    <w:p w:rsidR="00CD7630" w:rsidRPr="00CD7630" w:rsidRDefault="00CD7630" w:rsidP="00CD7630">
                      <w:pPr>
                        <w:tabs>
                          <w:tab w:val="num" w:pos="1134"/>
                        </w:tabs>
                        <w:spacing w:after="0" w:line="240" w:lineRule="auto"/>
                        <w:ind w:left="1134" w:hanging="567"/>
                        <w:rPr>
                          <w:rFonts w:ascii="Arial" w:eastAsia="Times New Roman" w:hAnsi="Arial" w:cs="Arial"/>
                          <w:sz w:val="18"/>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A35E17" w:rsidRPr="000116A4" w:rsidRDefault="00A35E17" w:rsidP="000116A4">
                      <w:pPr>
                        <w:spacing w:after="0" w:line="240" w:lineRule="auto"/>
                        <w:rPr>
                          <w:rFonts w:cs="Arial"/>
                          <w:color w:val="FFFFFF" w:themeColor="background1"/>
                          <w:sz w:val="10"/>
                          <w:szCs w:val="24"/>
                        </w:rPr>
                      </w:pPr>
                    </w:p>
                    <w:p w:rsidR="00775DE5" w:rsidRPr="000116A4" w:rsidRDefault="00775DE5" w:rsidP="000116A4">
                      <w:pPr>
                        <w:rPr>
                          <w:sz w:val="10"/>
                        </w:rPr>
                      </w:pPr>
                    </w:p>
                  </w:txbxContent>
                </v:textbox>
              </v:rect>
            </w:pict>
          </mc:Fallback>
        </mc:AlternateContent>
      </w:r>
      <w:r>
        <w:br w:type="page"/>
      </w:r>
    </w:p>
    <w:tbl>
      <w:tblPr>
        <w:tblpPr w:leftFromText="180" w:rightFromText="180" w:vertAnchor="text" w:tblpX="4184"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23E4F" w:themeFill="text2" w:themeFillShade="BF"/>
        <w:tblLook w:val="0000" w:firstRow="0" w:lastRow="0" w:firstColumn="0" w:lastColumn="0" w:noHBand="0" w:noVBand="0"/>
      </w:tblPr>
      <w:tblGrid>
        <w:gridCol w:w="7446"/>
      </w:tblGrid>
      <w:tr w:rsidR="00A35E17" w:rsidTr="001E1E2E">
        <w:trPr>
          <w:trHeight w:val="11588"/>
        </w:trPr>
        <w:tc>
          <w:tcPr>
            <w:tcW w:w="7446" w:type="dxa"/>
            <w:shd w:val="clear" w:color="auto" w:fill="323E4F" w:themeFill="text2" w:themeFillShade="BF"/>
          </w:tcPr>
          <w:p w:rsidR="00A35E17" w:rsidRPr="00A35E17" w:rsidRDefault="00A35E17" w:rsidP="00A35E17">
            <w:pPr>
              <w:ind w:left="525"/>
              <w:rPr>
                <w:sz w:val="20"/>
              </w:rPr>
            </w:pPr>
          </w:p>
          <w:p w:rsidR="000819C6" w:rsidRPr="000819C6" w:rsidRDefault="000819C6" w:rsidP="000819C6">
            <w:pPr>
              <w:pStyle w:val="BodyTextIndent2"/>
              <w:ind w:left="0" w:firstLine="0"/>
              <w:rPr>
                <w:rFonts w:ascii="Arial" w:hAnsi="Arial" w:cs="Arial"/>
                <w:b/>
                <w:sz w:val="28"/>
                <w:szCs w:val="24"/>
              </w:rPr>
            </w:pPr>
            <w:r w:rsidRPr="000819C6">
              <w:rPr>
                <w:rFonts w:ascii="Arial" w:hAnsi="Arial" w:cs="Arial"/>
                <w:b/>
                <w:sz w:val="28"/>
                <w:szCs w:val="24"/>
              </w:rPr>
              <w:t>Qualification:</w:t>
            </w:r>
          </w:p>
          <w:p w:rsidR="000819C6" w:rsidRPr="000819C6" w:rsidRDefault="000819C6" w:rsidP="000819C6">
            <w:pPr>
              <w:pStyle w:val="BodyTextIndent2"/>
              <w:ind w:left="1134" w:firstLine="0"/>
              <w:rPr>
                <w:rFonts w:ascii="Arial" w:hAnsi="Arial" w:cs="Arial"/>
                <w:sz w:val="18"/>
                <w:szCs w:val="24"/>
              </w:rPr>
            </w:pPr>
          </w:p>
          <w:p w:rsidR="00CD7630" w:rsidRPr="00CD7630" w:rsidRDefault="00CD7630" w:rsidP="00CD7630">
            <w:pPr>
              <w:pStyle w:val="BodyTextIndent2"/>
              <w:numPr>
                <w:ilvl w:val="0"/>
                <w:numId w:val="6"/>
              </w:numPr>
              <w:tabs>
                <w:tab w:val="clear" w:pos="525"/>
                <w:tab w:val="num" w:pos="1134"/>
              </w:tabs>
              <w:ind w:left="1134" w:hanging="567"/>
              <w:rPr>
                <w:rFonts w:ascii="Arial" w:hAnsi="Arial" w:cs="Arial"/>
                <w:sz w:val="18"/>
                <w:szCs w:val="24"/>
              </w:rPr>
            </w:pPr>
            <w:r w:rsidRPr="00CD7630">
              <w:rPr>
                <w:rFonts w:ascii="Arial" w:hAnsi="Arial" w:cs="Arial"/>
                <w:sz w:val="18"/>
                <w:szCs w:val="24"/>
              </w:rPr>
              <w:t>BS degree in engineering, safety engineering, industrial hygiene, or environmental science, or in a related field is preferred from an accredited university.</w:t>
            </w:r>
          </w:p>
          <w:p w:rsidR="00CD7630" w:rsidRPr="00CD7630" w:rsidRDefault="00CD7630" w:rsidP="00CD7630">
            <w:pPr>
              <w:pStyle w:val="BodyTextIndent2"/>
              <w:numPr>
                <w:ilvl w:val="0"/>
                <w:numId w:val="6"/>
              </w:numPr>
              <w:tabs>
                <w:tab w:val="clear" w:pos="525"/>
                <w:tab w:val="num" w:pos="1134"/>
              </w:tabs>
              <w:ind w:left="1134" w:hanging="567"/>
              <w:rPr>
                <w:rFonts w:ascii="Arial" w:hAnsi="Arial" w:cs="Arial"/>
                <w:sz w:val="18"/>
                <w:szCs w:val="24"/>
              </w:rPr>
            </w:pPr>
            <w:r w:rsidRPr="00CD7630">
              <w:rPr>
                <w:rFonts w:ascii="Arial" w:hAnsi="Arial" w:cs="Arial"/>
                <w:sz w:val="18"/>
                <w:szCs w:val="24"/>
              </w:rPr>
              <w:t>Must have (5) years of related safety/operational experience and/or training, preferably in oil/gas or petrochemical industry, e.g., marine, pipelines, power distribution.</w:t>
            </w:r>
          </w:p>
          <w:p w:rsidR="00CD7630" w:rsidRPr="00CD7630" w:rsidRDefault="00CD7630" w:rsidP="00CD7630">
            <w:pPr>
              <w:pStyle w:val="BodyTextIndent2"/>
              <w:numPr>
                <w:ilvl w:val="0"/>
                <w:numId w:val="6"/>
              </w:numPr>
              <w:tabs>
                <w:tab w:val="clear" w:pos="525"/>
                <w:tab w:val="num" w:pos="1134"/>
              </w:tabs>
              <w:ind w:left="1134" w:hanging="567"/>
              <w:rPr>
                <w:rFonts w:ascii="Arial" w:hAnsi="Arial" w:cs="Arial"/>
                <w:sz w:val="18"/>
                <w:szCs w:val="24"/>
              </w:rPr>
            </w:pPr>
            <w:r w:rsidRPr="00CD7630">
              <w:rPr>
                <w:rFonts w:ascii="Arial" w:hAnsi="Arial" w:cs="Arial"/>
                <w:sz w:val="18"/>
                <w:szCs w:val="24"/>
              </w:rPr>
              <w:t>Must have knowledge or training in the following: occupational health, safety and environmental compliance with applied industry, governmental and/or international standards.</w:t>
            </w:r>
          </w:p>
          <w:p w:rsidR="00CD7630" w:rsidRPr="00CD7630" w:rsidRDefault="00CD7630" w:rsidP="00CD7630">
            <w:pPr>
              <w:pStyle w:val="BodyTextIndent2"/>
              <w:numPr>
                <w:ilvl w:val="0"/>
                <w:numId w:val="6"/>
              </w:numPr>
              <w:tabs>
                <w:tab w:val="clear" w:pos="525"/>
                <w:tab w:val="num" w:pos="1134"/>
              </w:tabs>
              <w:ind w:left="1134" w:hanging="567"/>
              <w:rPr>
                <w:rFonts w:ascii="Arial" w:hAnsi="Arial" w:cs="Arial"/>
                <w:sz w:val="18"/>
                <w:szCs w:val="24"/>
              </w:rPr>
            </w:pPr>
            <w:r w:rsidRPr="00CD7630">
              <w:rPr>
                <w:rFonts w:ascii="Arial" w:hAnsi="Arial" w:cs="Arial"/>
                <w:sz w:val="18"/>
                <w:szCs w:val="24"/>
              </w:rPr>
              <w:t>Must have demonstrated knowledge of delivering hands on health, safety and environmental training. Must also have ability to assist with developing, implementing, and coordinating comprehensive health and safety programs.</w:t>
            </w:r>
          </w:p>
          <w:p w:rsidR="00CD7630" w:rsidRPr="00CD7630" w:rsidRDefault="00CD7630" w:rsidP="00CD7630">
            <w:pPr>
              <w:pStyle w:val="BodyTextIndent2"/>
              <w:numPr>
                <w:ilvl w:val="0"/>
                <w:numId w:val="6"/>
              </w:numPr>
              <w:tabs>
                <w:tab w:val="clear" w:pos="525"/>
                <w:tab w:val="num" w:pos="1134"/>
              </w:tabs>
              <w:ind w:left="1134" w:hanging="567"/>
              <w:rPr>
                <w:rFonts w:ascii="Arial" w:hAnsi="Arial" w:cs="Arial"/>
                <w:sz w:val="18"/>
                <w:szCs w:val="24"/>
              </w:rPr>
            </w:pPr>
            <w:r w:rsidRPr="00CD7630">
              <w:rPr>
                <w:rFonts w:ascii="Arial" w:hAnsi="Arial" w:cs="Arial"/>
                <w:sz w:val="18"/>
                <w:szCs w:val="24"/>
              </w:rPr>
              <w:t>Strong communication skills, both verbal and written (training, presentations/report writing). Ability to lead and direct teams and/or committees. Strong PC skills in Microsoft Office (Word, Excel, and PowerPoint). Skilled in the standards, concepts, practices, and procedures within the health, safety and environmental fields. Ability to work at all levels within an organization and the ability to work in a diverse work group. Demonstrated strong interpersonal skills.</w:t>
            </w:r>
          </w:p>
          <w:p w:rsidR="001A286C" w:rsidRDefault="001A286C" w:rsidP="00A35E17"/>
        </w:tc>
      </w:tr>
    </w:tbl>
    <w:p w:rsidR="00A35E17" w:rsidRDefault="00A35E17" w:rsidP="00A35E17">
      <w:pPr>
        <w:ind w:left="709" w:hanging="425"/>
      </w:pPr>
      <w:r w:rsidRPr="008F2BE7">
        <w:rPr>
          <w:rFonts w:ascii="Arial" w:hAnsi="Arial" w:cs="Arial"/>
          <w:noProof/>
          <w:sz w:val="10"/>
          <w:szCs w:val="20"/>
          <w:lang w:val="en-IN" w:eastAsia="en-IN"/>
        </w:rPr>
        <w:drawing>
          <wp:inline distT="0" distB="0" distL="0" distR="0" wp14:anchorId="714CA81C" wp14:editId="24DA313C">
            <wp:extent cx="2579314" cy="4286707"/>
            <wp:effectExtent l="0" t="0" r="0" b="0"/>
            <wp:docPr id="2" name="Picture 2"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314" cy="4286707"/>
                    </a:xfrm>
                    <a:prstGeom prst="rect">
                      <a:avLst/>
                    </a:prstGeom>
                    <a:noFill/>
                    <a:ln>
                      <a:noFill/>
                    </a:ln>
                  </pic:spPr>
                </pic:pic>
              </a:graphicData>
            </a:graphic>
          </wp:inline>
        </w:drawing>
      </w:r>
    </w:p>
    <w:p w:rsidR="00A35E17" w:rsidRDefault="00A35E17" w:rsidP="00A35E17">
      <w:pPr>
        <w:ind w:left="709" w:hanging="425"/>
      </w:pPr>
    </w:p>
    <w:p w:rsidR="00A35E17" w:rsidRDefault="00A35E17" w:rsidP="00A35E17">
      <w:pPr>
        <w:ind w:left="709" w:hanging="425"/>
      </w:pPr>
    </w:p>
    <w:p w:rsidR="00A35E17" w:rsidRDefault="00A35E17" w:rsidP="00A35E17">
      <w:pPr>
        <w:ind w:left="709" w:hanging="425"/>
      </w:pPr>
      <w:r>
        <w:rPr>
          <w:noProof/>
          <w:lang w:val="en-IN" w:eastAsia="en-IN"/>
        </w:rPr>
        <w:drawing>
          <wp:inline distT="0" distB="0" distL="0" distR="0" wp14:anchorId="4F322F38">
            <wp:extent cx="2448560" cy="232473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560" cy="2324735"/>
                    </a:xfrm>
                    <a:prstGeom prst="rect">
                      <a:avLst/>
                    </a:prstGeom>
                    <a:noFill/>
                  </pic:spPr>
                </pic:pic>
              </a:graphicData>
            </a:graphic>
          </wp:inline>
        </w:drawing>
      </w:r>
    </w:p>
    <w:p w:rsidR="00A35E17" w:rsidRDefault="00A35E17" w:rsidP="00A35E17"/>
    <w:p w:rsidR="000A14F3" w:rsidRPr="00A35E17" w:rsidRDefault="00A35E17" w:rsidP="00A35E17">
      <w:r>
        <w:t xml:space="preserve">      </w:t>
      </w:r>
    </w:p>
    <w:sectPr w:rsidR="000A14F3" w:rsidRPr="00A35E17" w:rsidSect="00A35E17">
      <w:pgSz w:w="12240" w:h="15840"/>
      <w:pgMar w:top="851"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DF4"/>
    <w:multiLevelType w:val="multilevel"/>
    <w:tmpl w:val="E17CE220"/>
    <w:lvl w:ilvl="0">
      <w:start w:val="4"/>
      <w:numFmt w:val="decimal"/>
      <w:lvlText w:val="%1"/>
      <w:lvlJc w:val="left"/>
      <w:pPr>
        <w:tabs>
          <w:tab w:val="num" w:pos="525"/>
        </w:tabs>
        <w:ind w:left="525" w:hanging="525"/>
      </w:pPr>
      <w:rPr>
        <w:rFonts w:hint="default"/>
        <w:color w:val="FF0000"/>
      </w:rPr>
    </w:lvl>
    <w:lvl w:ilvl="1">
      <w:start w:val="1"/>
      <w:numFmt w:val="bullet"/>
      <w:lvlText w:val="o"/>
      <w:lvlJc w:val="left"/>
      <w:pPr>
        <w:tabs>
          <w:tab w:val="num" w:pos="1245"/>
        </w:tabs>
        <w:ind w:left="1245" w:hanging="525"/>
      </w:pPr>
      <w:rPr>
        <w:rFonts w:ascii="Courier New" w:hAnsi="Courier New" w:cs="Courier New" w:hint="default"/>
        <w:color w:val="FFFFFF" w:themeColor="background1"/>
      </w:rPr>
    </w:lvl>
    <w:lvl w:ilvl="2">
      <w:start w:val="1"/>
      <w:numFmt w:val="bullet"/>
      <w:lvlText w:val="o"/>
      <w:lvlJc w:val="left"/>
      <w:pPr>
        <w:tabs>
          <w:tab w:val="num" w:pos="1288"/>
        </w:tabs>
        <w:ind w:left="1288" w:hanging="720"/>
      </w:pPr>
      <w:rPr>
        <w:rFonts w:ascii="Courier New" w:hAnsi="Courier New" w:cs="Courier New" w:hint="default"/>
        <w:color w:val="FFFFFF" w:themeColor="background1"/>
        <w:sz w:val="24"/>
        <w:szCs w:val="24"/>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2">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20AE69ED"/>
    <w:multiLevelType w:val="hybridMultilevel"/>
    <w:tmpl w:val="32E24FA4"/>
    <w:lvl w:ilvl="0" w:tplc="E222B90E">
      <w:start w:val="1"/>
      <w:numFmt w:val="decimal"/>
      <w:lvlText w:val="%1."/>
      <w:lvlJc w:val="left"/>
      <w:pPr>
        <w:tabs>
          <w:tab w:val="num" w:pos="1080"/>
        </w:tabs>
        <w:ind w:left="1080" w:hanging="360"/>
      </w:pPr>
      <w:rPr>
        <w:rFonts w:hint="default"/>
      </w:rPr>
    </w:lvl>
    <w:lvl w:ilvl="1" w:tplc="D3D87D32">
      <w:start w:val="1"/>
      <w:numFmt w:val="bullet"/>
      <w:lvlText w:val="o"/>
      <w:lvlJc w:val="left"/>
      <w:pPr>
        <w:tabs>
          <w:tab w:val="num" w:pos="1800"/>
        </w:tabs>
        <w:ind w:left="1800" w:hanging="360"/>
      </w:pPr>
      <w:rPr>
        <w:rFonts w:ascii="Courier New" w:hAnsi="Courier New" w:cs="Courier New" w:hint="default"/>
        <w:color w:val="FFFFFF" w:themeColor="background1"/>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5FB9042D"/>
    <w:multiLevelType w:val="multilevel"/>
    <w:tmpl w:val="5286639A"/>
    <w:lvl w:ilvl="0">
      <w:start w:val="1"/>
      <w:numFmt w:val="bullet"/>
      <w:lvlText w:val="o"/>
      <w:lvlJc w:val="left"/>
      <w:pPr>
        <w:tabs>
          <w:tab w:val="num" w:pos="525"/>
        </w:tabs>
        <w:ind w:left="525" w:hanging="525"/>
      </w:pPr>
      <w:rPr>
        <w:rFonts w:ascii="Courier New" w:hAnsi="Courier New" w:cs="Courier New" w:hint="default"/>
        <w:color w:val="FFFFFF" w:themeColor="background1"/>
        <w:sz w:val="24"/>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6">
    <w:nsid w:val="63FE4786"/>
    <w:multiLevelType w:val="multilevel"/>
    <w:tmpl w:val="F86C0986"/>
    <w:lvl w:ilvl="0">
      <w:start w:val="4"/>
      <w:numFmt w:val="decimal"/>
      <w:lvlText w:val="%1"/>
      <w:lvlJc w:val="left"/>
      <w:pPr>
        <w:tabs>
          <w:tab w:val="num" w:pos="525"/>
        </w:tabs>
        <w:ind w:left="525" w:hanging="525"/>
      </w:pPr>
      <w:rPr>
        <w:rFonts w:hint="default"/>
        <w:color w:val="FF0000"/>
        <w:sz w:val="22"/>
      </w:rPr>
    </w:lvl>
    <w:lvl w:ilvl="1">
      <w:start w:val="2"/>
      <w:numFmt w:val="decimal"/>
      <w:lvlText w:val="%1.%2"/>
      <w:lvlJc w:val="left"/>
      <w:pPr>
        <w:tabs>
          <w:tab w:val="num" w:pos="1245"/>
        </w:tabs>
        <w:ind w:left="1245" w:hanging="525"/>
      </w:pPr>
      <w:rPr>
        <w:rFonts w:hint="default"/>
        <w:color w:val="FF0000"/>
        <w:sz w:val="22"/>
      </w:rPr>
    </w:lvl>
    <w:lvl w:ilvl="2">
      <w:start w:val="1"/>
      <w:numFmt w:val="bullet"/>
      <w:lvlText w:val="o"/>
      <w:lvlJc w:val="left"/>
      <w:pPr>
        <w:tabs>
          <w:tab w:val="num" w:pos="2138"/>
        </w:tabs>
        <w:ind w:left="2138" w:hanging="720"/>
      </w:pPr>
      <w:rPr>
        <w:rFonts w:ascii="Courier New" w:hAnsi="Courier New" w:cs="Courier New" w:hint="default"/>
        <w:color w:val="FFFFFF" w:themeColor="background1"/>
        <w:sz w:val="24"/>
        <w:szCs w:val="24"/>
      </w:rPr>
    </w:lvl>
    <w:lvl w:ilvl="3">
      <w:start w:val="1"/>
      <w:numFmt w:val="decimal"/>
      <w:lvlText w:val="%1.%2.%3.%4"/>
      <w:lvlJc w:val="left"/>
      <w:pPr>
        <w:tabs>
          <w:tab w:val="num" w:pos="3240"/>
        </w:tabs>
        <w:ind w:left="3240" w:hanging="1080"/>
      </w:pPr>
      <w:rPr>
        <w:rFonts w:hint="default"/>
        <w:color w:val="FF0000"/>
        <w:sz w:val="22"/>
      </w:rPr>
    </w:lvl>
    <w:lvl w:ilvl="4">
      <w:start w:val="1"/>
      <w:numFmt w:val="decimal"/>
      <w:lvlText w:val="%1.%2.%3.%4.%5"/>
      <w:lvlJc w:val="left"/>
      <w:pPr>
        <w:tabs>
          <w:tab w:val="num" w:pos="3960"/>
        </w:tabs>
        <w:ind w:left="3960" w:hanging="1080"/>
      </w:pPr>
      <w:rPr>
        <w:rFonts w:hint="default"/>
        <w:color w:val="FF0000"/>
        <w:sz w:val="22"/>
      </w:rPr>
    </w:lvl>
    <w:lvl w:ilvl="5">
      <w:start w:val="1"/>
      <w:numFmt w:val="decimal"/>
      <w:lvlText w:val="%1.%2.%3.%4.%5.%6"/>
      <w:lvlJc w:val="left"/>
      <w:pPr>
        <w:tabs>
          <w:tab w:val="num" w:pos="5040"/>
        </w:tabs>
        <w:ind w:left="5040" w:hanging="1440"/>
      </w:pPr>
      <w:rPr>
        <w:rFonts w:hint="default"/>
        <w:color w:val="FF0000"/>
        <w:sz w:val="22"/>
      </w:rPr>
    </w:lvl>
    <w:lvl w:ilvl="6">
      <w:start w:val="1"/>
      <w:numFmt w:val="decimal"/>
      <w:lvlText w:val="%1.%2.%3.%4.%5.%6.%7"/>
      <w:lvlJc w:val="left"/>
      <w:pPr>
        <w:tabs>
          <w:tab w:val="num" w:pos="5760"/>
        </w:tabs>
        <w:ind w:left="5760" w:hanging="1440"/>
      </w:pPr>
      <w:rPr>
        <w:rFonts w:hint="default"/>
        <w:color w:val="FF0000"/>
        <w:sz w:val="22"/>
      </w:rPr>
    </w:lvl>
    <w:lvl w:ilvl="7">
      <w:start w:val="1"/>
      <w:numFmt w:val="decimal"/>
      <w:lvlText w:val="%1.%2.%3.%4.%5.%6.%7.%8"/>
      <w:lvlJc w:val="left"/>
      <w:pPr>
        <w:tabs>
          <w:tab w:val="num" w:pos="6840"/>
        </w:tabs>
        <w:ind w:left="6840" w:hanging="1800"/>
      </w:pPr>
      <w:rPr>
        <w:rFonts w:hint="default"/>
        <w:color w:val="FF0000"/>
        <w:sz w:val="22"/>
      </w:rPr>
    </w:lvl>
    <w:lvl w:ilvl="8">
      <w:start w:val="1"/>
      <w:numFmt w:val="decimal"/>
      <w:lvlText w:val="%1.%2.%3.%4.%5.%6.%7.%8.%9"/>
      <w:lvlJc w:val="left"/>
      <w:pPr>
        <w:tabs>
          <w:tab w:val="num" w:pos="7560"/>
        </w:tabs>
        <w:ind w:left="7560" w:hanging="1800"/>
      </w:pPr>
      <w:rPr>
        <w:rFonts w:hint="default"/>
        <w:color w:val="FF0000"/>
        <w:sz w:val="22"/>
      </w:rPr>
    </w:lvl>
  </w:abstractNum>
  <w:abstractNum w:abstractNumId="7">
    <w:nsid w:val="76444EBE"/>
    <w:multiLevelType w:val="multilevel"/>
    <w:tmpl w:val="71AA0CBA"/>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o"/>
      <w:lvlJc w:val="left"/>
      <w:pPr>
        <w:tabs>
          <w:tab w:val="num" w:pos="2160"/>
        </w:tabs>
        <w:ind w:left="2160" w:hanging="720"/>
      </w:pPr>
      <w:rPr>
        <w:rFonts w:ascii="Courier New" w:hAnsi="Courier New" w:cs="Courier New"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8">
    <w:nsid w:val="7C522EF5"/>
    <w:multiLevelType w:val="hybridMultilevel"/>
    <w:tmpl w:val="FFB2E2C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7"/>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116A4"/>
    <w:rsid w:val="000819C6"/>
    <w:rsid w:val="000A14F3"/>
    <w:rsid w:val="001A286C"/>
    <w:rsid w:val="001E1E2E"/>
    <w:rsid w:val="00744201"/>
    <w:rsid w:val="00767389"/>
    <w:rsid w:val="00775DE5"/>
    <w:rsid w:val="008F5FB2"/>
    <w:rsid w:val="008F6A2C"/>
    <w:rsid w:val="00920483"/>
    <w:rsid w:val="00A35E17"/>
    <w:rsid w:val="00A83DCF"/>
    <w:rsid w:val="00CD7630"/>
    <w:rsid w:val="00D3295D"/>
    <w:rsid w:val="00F23E69"/>
    <w:rsid w:val="00F374E5"/>
    <w:rsid w:val="00F5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A35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17"/>
    <w:rPr>
      <w:rFonts w:ascii="Tahoma" w:hAnsi="Tahoma" w:cs="Tahoma"/>
      <w:sz w:val="16"/>
      <w:szCs w:val="16"/>
    </w:rPr>
  </w:style>
  <w:style w:type="paragraph" w:styleId="BodyTextIndent2">
    <w:name w:val="Body Text Indent 2"/>
    <w:basedOn w:val="Normal"/>
    <w:link w:val="BodyTextIndent2Char"/>
    <w:rsid w:val="00A35E17"/>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A35E17"/>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12</cp:revision>
  <dcterms:created xsi:type="dcterms:W3CDTF">2013-03-03T09:25:00Z</dcterms:created>
  <dcterms:modified xsi:type="dcterms:W3CDTF">2013-03-04T14:49:00Z</dcterms:modified>
</cp:coreProperties>
</file>